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577EC" w:rsidRDefault="00FC01C3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>'-27.10 כג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>' חשון</w:t>
            </w:r>
          </w:p>
          <w:p w:rsidR="00C577EC" w:rsidRDefault="00893027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D646A5" w:rsidRPr="00C577EC" w:rsidRDefault="00264C02" w:rsidP="003D551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נוי + עמית פנחסי</w:t>
            </w:r>
          </w:p>
          <w:p w:rsidR="00073D3F" w:rsidRPr="00264C02" w:rsidRDefault="00264C02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עדי ודורון</w:t>
            </w:r>
          </w:p>
        </w:tc>
        <w:tc>
          <w:tcPr>
            <w:tcW w:w="2202" w:type="dxa"/>
          </w:tcPr>
          <w:p w:rsidR="00C577EC" w:rsidRDefault="0044530D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יום ב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</w:t>
            </w:r>
            <w:r w:rsidR="00FC01C3"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>28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.10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 xml:space="preserve">כד'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חשון</w:t>
            </w:r>
          </w:p>
          <w:p w:rsidR="004C05EF" w:rsidRPr="004C05EF" w:rsidRDefault="00893027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4C05EF" w:rsidRDefault="00264C02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בוסנה + חוגי</w:t>
            </w:r>
          </w:p>
          <w:p w:rsidR="00264C02" w:rsidRPr="004C05EF" w:rsidRDefault="00264C02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גל+אביב</w:t>
            </w:r>
          </w:p>
        </w:tc>
        <w:tc>
          <w:tcPr>
            <w:tcW w:w="2202" w:type="dxa"/>
          </w:tcPr>
          <w:p w:rsidR="00C577EC" w:rsidRDefault="00FC01C3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>29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.10 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>כה'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 חשון</w:t>
            </w:r>
          </w:p>
          <w:p w:rsidR="00484CFC" w:rsidRDefault="00893027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7D6E36" w:rsidRDefault="00264C0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תומר.ג +נועה</w:t>
            </w:r>
          </w:p>
          <w:p w:rsidR="00264C02" w:rsidRPr="004C05EF" w:rsidRDefault="00264C0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מירב+מקר</w:t>
            </w:r>
          </w:p>
        </w:tc>
        <w:tc>
          <w:tcPr>
            <w:tcW w:w="2202" w:type="dxa"/>
          </w:tcPr>
          <w:p w:rsidR="00C577EC" w:rsidRDefault="00FC01C3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>30.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10 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 xml:space="preserve">כו' 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 חשון</w:t>
            </w:r>
          </w:p>
          <w:p w:rsidR="00484CFC" w:rsidRDefault="00893027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7D6E36" w:rsidRDefault="00264C0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שון+אוהד</w:t>
            </w:r>
          </w:p>
          <w:p w:rsidR="00264C02" w:rsidRPr="004C05EF" w:rsidRDefault="000619E9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שביט+נוי</w:t>
            </w:r>
          </w:p>
        </w:tc>
        <w:tc>
          <w:tcPr>
            <w:tcW w:w="2202" w:type="dxa"/>
          </w:tcPr>
          <w:p w:rsidR="00C577EC" w:rsidRDefault="00FC01C3" w:rsidP="00264C0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>31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.10 </w:t>
            </w:r>
            <w:r w:rsidR="00264C02">
              <w:rPr>
                <w:rFonts w:asciiTheme="minorBidi" w:hAnsiTheme="minorBidi" w:cstheme="minorBidi" w:hint="cs"/>
                <w:szCs w:val="22"/>
                <w:rtl/>
              </w:rPr>
              <w:t xml:space="preserve">כז' 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>חשון</w:t>
            </w:r>
          </w:p>
          <w:p w:rsidR="00926435" w:rsidRDefault="0016187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7D6E36" w:rsidRDefault="00264C0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אורי+מקר</w:t>
            </w:r>
          </w:p>
          <w:p w:rsidR="00264C02" w:rsidRPr="00FC01C3" w:rsidRDefault="000619E9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פנחסי+יואב</w:t>
            </w:r>
          </w:p>
        </w:tc>
        <w:tc>
          <w:tcPr>
            <w:tcW w:w="2202" w:type="dxa"/>
          </w:tcPr>
          <w:p w:rsidR="00C577EC" w:rsidRDefault="00FC01C3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264C02">
              <w:rPr>
                <w:rFonts w:asciiTheme="minorBidi" w:hAnsiTheme="minorBidi" w:cstheme="minorBidi" w:hint="cs"/>
                <w:szCs w:val="22"/>
                <w:rtl/>
              </w:rPr>
              <w:t>1.11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 xml:space="preserve"> כח'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 חשון</w:t>
            </w:r>
          </w:p>
          <w:p w:rsidR="00926435" w:rsidRDefault="0016187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4C05EF" w:rsidRDefault="00264C0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דור+ליאור.ב</w:t>
            </w:r>
          </w:p>
          <w:p w:rsidR="00264C02" w:rsidRPr="00FC01C3" w:rsidRDefault="00264C0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איציק+נועה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61873">
        <w:trPr>
          <w:trHeight w:val="435"/>
        </w:trPr>
        <w:tc>
          <w:tcPr>
            <w:tcW w:w="2200" w:type="dxa"/>
          </w:tcPr>
          <w:p w:rsidR="00E51E74" w:rsidRPr="00FC01C3" w:rsidRDefault="00E51E74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5D2FE5" w:rsidRDefault="006B4866" w:rsidP="007D6E3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ש"מ דפנה ואמיר</w:t>
            </w:r>
          </w:p>
          <w:p w:rsidR="008A4B86" w:rsidRPr="0044530D" w:rsidRDefault="008A4B86" w:rsidP="007D6E3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חיל חינוך</w:t>
            </w:r>
          </w:p>
        </w:tc>
        <w:tc>
          <w:tcPr>
            <w:tcW w:w="2202" w:type="dxa"/>
            <w:shd w:val="clear" w:color="auto" w:fill="FFFFFF" w:themeFill="background1"/>
          </w:tcPr>
          <w:p w:rsidR="00851382" w:rsidRDefault="006B4866" w:rsidP="00264C0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 מד"ס</w:t>
            </w:r>
          </w:p>
          <w:p w:rsidR="006B4866" w:rsidRPr="0044530D" w:rsidRDefault="006B4866" w:rsidP="00264C0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8:15 א. בוקר</w:t>
            </w:r>
          </w:p>
        </w:tc>
        <w:tc>
          <w:tcPr>
            <w:tcW w:w="2202" w:type="dxa"/>
          </w:tcPr>
          <w:p w:rsidR="004C05EF" w:rsidRPr="0044530D" w:rsidRDefault="006B48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דניאל קובלר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טרור וביטחון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44530D" w:rsidRDefault="00161873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  <w:r w:rsidR="006B4866">
              <w:rPr>
                <w:rFonts w:asciiTheme="minorBidi" w:hAnsiTheme="minorBidi" w:cstheme="minorBidi" w:hint="cs"/>
                <w:szCs w:val="22"/>
                <w:rtl/>
              </w:rPr>
              <w:t>- מהות האדם</w:t>
            </w:r>
          </w:p>
        </w:tc>
        <w:tc>
          <w:tcPr>
            <w:tcW w:w="2202" w:type="dxa"/>
          </w:tcPr>
          <w:p w:rsidR="00C577EC" w:rsidRDefault="006B4866" w:rsidP="00264C0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שיעור חניך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איציק</w:t>
            </w:r>
          </w:p>
          <w:p w:rsidR="006B4866" w:rsidRPr="00264C02" w:rsidRDefault="006B4866" w:rsidP="00264C02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b w:val="0"/>
                <w:szCs w:val="22"/>
                <w:rtl/>
              </w:rPr>
              <w:t>דורון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F05636">
        <w:trPr>
          <w:trHeight w:val="730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727380" w:rsidRPr="0044530D" w:rsidRDefault="00727380" w:rsidP="0044530D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5D2FE5" w:rsidRPr="0044530D" w:rsidRDefault="00893027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סיור בדרום ת"א</w:t>
            </w:r>
          </w:p>
        </w:tc>
        <w:tc>
          <w:tcPr>
            <w:tcW w:w="2202" w:type="dxa"/>
          </w:tcPr>
          <w:p w:rsidR="00161873" w:rsidRDefault="00161873" w:rsidP="0044530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178DD" w:rsidRPr="0044530D" w:rsidRDefault="006B4866" w:rsidP="0044530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גיורא - יהדות</w:t>
            </w:r>
          </w:p>
          <w:p w:rsidR="00727380" w:rsidRPr="0044530D" w:rsidRDefault="00727380" w:rsidP="0044530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161873" w:rsidRDefault="0016187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44530D" w:rsidRDefault="006B48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הילה דסטגור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השגיות אישית</w:t>
            </w:r>
          </w:p>
        </w:tc>
        <w:tc>
          <w:tcPr>
            <w:tcW w:w="2202" w:type="dxa"/>
            <w:shd w:val="clear" w:color="auto" w:fill="FFFFFF" w:themeFill="background1"/>
          </w:tcPr>
          <w:p w:rsidR="004C05EF" w:rsidRDefault="00221B1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שמעון אזולאי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221B16" w:rsidRPr="0044530D" w:rsidRDefault="00221B1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פילוסופיה</w:t>
            </w:r>
          </w:p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161873" w:rsidRPr="0044530D" w:rsidRDefault="006B4866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</w:t>
            </w:r>
          </w:p>
        </w:tc>
        <w:tc>
          <w:tcPr>
            <w:tcW w:w="2202" w:type="dxa"/>
          </w:tcPr>
          <w:p w:rsidR="00C577EC" w:rsidRPr="0044530D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84CFC" w:rsidRPr="0044530D" w:rsidRDefault="006B4866" w:rsidP="006B48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 רכז - תפילה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820E59">
        <w:trPr>
          <w:trHeight w:val="61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  <w:shd w:val="clear" w:color="auto" w:fill="auto"/>
          </w:tcPr>
          <w:p w:rsidR="004C05EF" w:rsidRPr="00820E59" w:rsidRDefault="004C05EF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44530D" w:rsidRPr="0044530D" w:rsidRDefault="006B48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בית</w:t>
            </w:r>
          </w:p>
        </w:tc>
        <w:tc>
          <w:tcPr>
            <w:tcW w:w="2202" w:type="dxa"/>
            <w:shd w:val="clear" w:color="auto" w:fill="FFFFFF" w:themeFill="background1"/>
          </w:tcPr>
          <w:p w:rsidR="00173017" w:rsidRPr="0044530D" w:rsidRDefault="006B4866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קבוצה</w:t>
            </w:r>
          </w:p>
        </w:tc>
        <w:tc>
          <w:tcPr>
            <w:tcW w:w="2202" w:type="dxa"/>
            <w:shd w:val="clear" w:color="auto" w:fill="FFFFFF" w:themeFill="background1"/>
          </w:tcPr>
          <w:p w:rsidR="00440CFE" w:rsidRDefault="00221B16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לאה שקדיאל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221B16" w:rsidRPr="0044530D" w:rsidRDefault="00221B16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החברה הישראלית</w:t>
            </w:r>
          </w:p>
        </w:tc>
        <w:tc>
          <w:tcPr>
            <w:tcW w:w="2202" w:type="dxa"/>
            <w:shd w:val="clear" w:color="auto" w:fill="auto"/>
          </w:tcPr>
          <w:p w:rsidR="004C05EF" w:rsidRPr="00264C02" w:rsidRDefault="006B4866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שיעורי חניך </w:t>
            </w:r>
            <w:r w:rsidRPr="00264C02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 ניקול</w:t>
            </w:r>
          </w:p>
          <w:p w:rsidR="006B4866" w:rsidRPr="004C05EF" w:rsidRDefault="006B4866" w:rsidP="0017301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>רועי:</w:t>
            </w:r>
          </w:p>
        </w:tc>
        <w:tc>
          <w:tcPr>
            <w:tcW w:w="2202" w:type="dxa"/>
          </w:tcPr>
          <w:p w:rsidR="007D6E36" w:rsidRDefault="007D6E3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44530D" w:rsidRDefault="006B48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 + ח. שבת</w:t>
            </w:r>
            <w:r w:rsidR="00161873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820E59">
        <w:trPr>
          <w:trHeight w:val="512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40CFE" w:rsidRPr="00440CFE" w:rsidRDefault="00440CFE" w:rsidP="00440CF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201" w:type="dxa"/>
            <w:shd w:val="clear" w:color="auto" w:fill="auto"/>
          </w:tcPr>
          <w:p w:rsidR="004C05EF" w:rsidRPr="00FC01C3" w:rsidRDefault="00820E59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17:00 סיום סיור ונסיעה למכינה</w:t>
            </w:r>
          </w:p>
        </w:tc>
        <w:tc>
          <w:tcPr>
            <w:tcW w:w="2202" w:type="dxa"/>
            <w:shd w:val="clear" w:color="auto" w:fill="auto"/>
          </w:tcPr>
          <w:p w:rsidR="004C05EF" w:rsidRPr="00264C02" w:rsidRDefault="006B48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יואב אסא </w:t>
            </w:r>
            <w:r w:rsidRPr="00264C02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 מנהיגות פנימית</w:t>
            </w:r>
          </w:p>
          <w:p w:rsidR="00C577EC" w:rsidRPr="00FC01C3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440CFE" w:rsidRDefault="00440CFE" w:rsidP="00D646A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 אולשטיין</w:t>
            </w:r>
          </w:p>
          <w:p w:rsidR="00D646A5" w:rsidRPr="00FC01C3" w:rsidRDefault="00D646A5" w:rsidP="00D646A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זהות יהודית</w:t>
            </w:r>
          </w:p>
        </w:tc>
        <w:tc>
          <w:tcPr>
            <w:tcW w:w="2202" w:type="dxa"/>
            <w:shd w:val="clear" w:color="auto" w:fill="FFFFFF" w:themeFill="background1"/>
          </w:tcPr>
          <w:p w:rsidR="00161873" w:rsidRPr="00FC01C3" w:rsidRDefault="006B4866" w:rsidP="0016187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  <w:p w:rsidR="00C577EC" w:rsidRPr="00FC01C3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B8040D" w:rsidRDefault="00B8040D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FC01C3" w:rsidRDefault="006B48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15:00נקיונות לקראת ביקור</w:t>
            </w:r>
          </w:p>
        </w:tc>
        <w:tc>
          <w:tcPr>
            <w:tcW w:w="2202" w:type="dxa"/>
          </w:tcPr>
          <w:p w:rsidR="00161873" w:rsidRPr="00264C02" w:rsidRDefault="006B48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לו"ז שבת </w:t>
            </w:r>
          </w:p>
          <w:p w:rsidR="006B4866" w:rsidRPr="00161873" w:rsidRDefault="006B4866" w:rsidP="004453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>פרשת תולדות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7D6E36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  <w:shd w:val="clear" w:color="auto" w:fill="FFFFFF" w:themeFill="background1"/>
          </w:tcPr>
          <w:p w:rsidR="00E51E74" w:rsidRPr="0016187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C577EC" w:rsidRPr="00FC01C3" w:rsidRDefault="006B4866" w:rsidP="00F0563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 - ליאורה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FC01C3" w:rsidRDefault="00440CF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"פנימה"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7D6E36" w:rsidRDefault="006B4866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E51E74" w:rsidRPr="00FC01C3" w:rsidRDefault="006B48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ביקור משלחת מחנכים מגרמניה</w:t>
            </w:r>
          </w:p>
        </w:tc>
        <w:tc>
          <w:tcPr>
            <w:tcW w:w="2202" w:type="dxa"/>
          </w:tcPr>
          <w:p w:rsidR="00E51E74" w:rsidRDefault="006B4866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6B4866">
              <w:rPr>
                <w:rFonts w:asciiTheme="minorBidi" w:hAnsiTheme="minorBidi" w:cstheme="minorBidi" w:hint="cs"/>
                <w:sz w:val="24"/>
                <w:szCs w:val="24"/>
                <w:rtl/>
              </w:rPr>
              <w:t>כניסת שבת 16:29</w:t>
            </w:r>
          </w:p>
          <w:p w:rsidR="006B4866" w:rsidRPr="00FC01C3" w:rsidRDefault="006B4866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6B4866">
              <w:rPr>
                <w:rFonts w:asciiTheme="minorBidi" w:hAnsiTheme="minorBidi" w:cstheme="minorBidi" w:hint="cs"/>
                <w:sz w:val="24"/>
                <w:szCs w:val="24"/>
                <w:rtl/>
              </w:rPr>
              <w:t>יציאת שבת 17:26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196EF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E51E74" w:rsidRPr="00E51E74" w:rsidTr="00820E5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727380" w:rsidRDefault="0044530D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173017" w:rsidRPr="00FC01C3" w:rsidRDefault="006B4866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שיתוף</w:t>
            </w:r>
          </w:p>
        </w:tc>
        <w:tc>
          <w:tcPr>
            <w:tcW w:w="2202" w:type="dxa"/>
            <w:shd w:val="clear" w:color="auto" w:fill="auto"/>
          </w:tcPr>
          <w:p w:rsidR="00E51E74" w:rsidRPr="008A4B86" w:rsidRDefault="008A4B8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A4B86">
              <w:rPr>
                <w:rFonts w:asciiTheme="minorBidi" w:hAnsiTheme="minorBidi" w:cstheme="minorBidi" w:hint="cs"/>
                <w:szCs w:val="22"/>
                <w:rtl/>
              </w:rPr>
              <w:t xml:space="preserve">אוהד ימיני </w:t>
            </w:r>
            <w:r w:rsidRPr="008A4B86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8A4B86">
              <w:rPr>
                <w:rFonts w:asciiTheme="minorBidi" w:hAnsiTheme="minorBidi" w:cstheme="minorBidi" w:hint="cs"/>
                <w:szCs w:val="22"/>
                <w:rtl/>
              </w:rPr>
              <w:t xml:space="preserve"> בין טכנולוגיה לחדשנות</w:t>
            </w:r>
          </w:p>
        </w:tc>
        <w:tc>
          <w:tcPr>
            <w:tcW w:w="2202" w:type="dxa"/>
            <w:shd w:val="clear" w:color="auto" w:fill="auto"/>
          </w:tcPr>
          <w:p w:rsidR="004C05EF" w:rsidRPr="00264C02" w:rsidRDefault="006B48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שיעור בוגר </w:t>
            </w:r>
            <w:r w:rsidRPr="00264C02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 רגב ארז</w:t>
            </w:r>
          </w:p>
        </w:tc>
        <w:tc>
          <w:tcPr>
            <w:tcW w:w="2202" w:type="dxa"/>
            <w:shd w:val="clear" w:color="auto" w:fill="FFFFFF" w:themeFill="background1"/>
          </w:tcPr>
          <w:p w:rsidR="00FB34E4" w:rsidRPr="00FC01C3" w:rsidRDefault="006B48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משמר ח. למידה בנושא אהבה וזוגיות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264C0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מירב +ליאל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264C02" w:rsidP="00704A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ויצמן +טליה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566A0B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דר+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תפארת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566A0B" w:rsidP="00566A0B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חוגי +עומר שגיא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566A0B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עומר.פ+ יערה</w:t>
            </w:r>
          </w:p>
        </w:tc>
        <w:tc>
          <w:tcPr>
            <w:tcW w:w="2202" w:type="dxa"/>
            <w:shd w:val="clear" w:color="auto" w:fill="auto"/>
          </w:tcPr>
          <w:p w:rsidR="00E51E74" w:rsidRPr="00566A0B" w:rsidRDefault="00566A0B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566A0B">
              <w:rPr>
                <w:rFonts w:asciiTheme="minorBidi" w:hAnsiTheme="minorBidi" w:cstheme="minorBidi" w:hint="cs"/>
                <w:sz w:val="20"/>
                <w:szCs w:val="22"/>
                <w:rtl/>
              </w:rPr>
              <w:t>לאה +דור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264C0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רועי+שוודיה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264C0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אורי+ניצן אלכביר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566A0B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איתן+נועה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566A0B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תומר.ר+דורון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566A0B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צוק+ריס</w:t>
            </w:r>
          </w:p>
        </w:tc>
        <w:tc>
          <w:tcPr>
            <w:tcW w:w="2202" w:type="dxa"/>
            <w:shd w:val="clear" w:color="auto" w:fill="auto"/>
          </w:tcPr>
          <w:p w:rsidR="00E51E74" w:rsidRPr="00566A0B" w:rsidRDefault="00566A0B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566A0B">
              <w:rPr>
                <w:rFonts w:asciiTheme="minorBidi" w:hAnsiTheme="minorBidi" w:cstheme="minorBidi" w:hint="cs"/>
                <w:sz w:val="20"/>
                <w:szCs w:val="22"/>
                <w:rtl/>
              </w:rPr>
              <w:t>אליה+ניצן אביגדור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264C0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יואב +יעלי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566A0B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אופיר+יהל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264C0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תומר. ג+ </w:t>
            </w:r>
            <w:r w:rsidR="000619E9">
              <w:rPr>
                <w:rFonts w:asciiTheme="minorBidi" w:hAnsiTheme="minorBidi" w:cstheme="minorBidi" w:hint="cs"/>
                <w:sz w:val="20"/>
                <w:szCs w:val="22"/>
                <w:rtl/>
              </w:rPr>
              <w:t>ניקול</w:t>
            </w:r>
          </w:p>
        </w:tc>
        <w:tc>
          <w:tcPr>
            <w:tcW w:w="2202" w:type="dxa"/>
            <w:shd w:val="clear" w:color="auto" w:fill="auto"/>
          </w:tcPr>
          <w:p w:rsidR="007D6E36" w:rsidRPr="007D6E36" w:rsidRDefault="00566A0B" w:rsidP="000619E9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גל+</w:t>
            </w:r>
            <w:r w:rsidR="000619E9">
              <w:rPr>
                <w:rFonts w:asciiTheme="minorBidi" w:hAnsiTheme="minorBidi" w:cstheme="minorBidi" w:hint="cs"/>
                <w:sz w:val="20"/>
                <w:szCs w:val="22"/>
                <w:rtl/>
              </w:rPr>
              <w:t>הגר</w:t>
            </w:r>
          </w:p>
        </w:tc>
        <w:tc>
          <w:tcPr>
            <w:tcW w:w="2202" w:type="dxa"/>
            <w:shd w:val="clear" w:color="auto" w:fill="auto"/>
          </w:tcPr>
          <w:p w:rsidR="00E51E74" w:rsidRPr="007D6E36" w:rsidRDefault="000619E9" w:rsidP="00566A0B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שביט + </w:t>
            </w:r>
            <w:r w:rsidR="00566A0B">
              <w:rPr>
                <w:rFonts w:asciiTheme="minorBidi" w:hAnsiTheme="minorBidi" w:cstheme="minorBidi" w:hint="cs"/>
                <w:sz w:val="20"/>
                <w:szCs w:val="22"/>
                <w:rtl/>
              </w:rPr>
              <w:t>דניאל</w:t>
            </w:r>
          </w:p>
        </w:tc>
        <w:tc>
          <w:tcPr>
            <w:tcW w:w="2202" w:type="dxa"/>
            <w:shd w:val="clear" w:color="auto" w:fill="auto"/>
          </w:tcPr>
          <w:p w:rsidR="00E51E74" w:rsidRPr="00566A0B" w:rsidRDefault="00566A0B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566A0B">
              <w:rPr>
                <w:rFonts w:asciiTheme="minorBidi" w:hAnsiTheme="minorBidi" w:cstheme="minorBidi" w:hint="cs"/>
                <w:sz w:val="20"/>
                <w:szCs w:val="22"/>
                <w:rtl/>
              </w:rPr>
              <w:t>ביטנר+פנחסי</w:t>
            </w:r>
          </w:p>
        </w:tc>
      </w:tr>
    </w:tbl>
    <w:p w:rsidR="00A571C0" w:rsidRPr="00373276" w:rsidRDefault="00856B15" w:rsidP="00893027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856B15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66.5pt;width:762.8pt;height:53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OZ4W2/gAAAADAEAAA8AAAAAAAAAAAAAAAAA3AQAAGRycy9kb3ducmV2LnhtbFBLBQYAAAAABAAE&#10;APMAAADpBQAAAAA=&#10;" stroked="f">
            <v:textbox>
              <w:txbxContent>
                <w:p w:rsidR="00BF7402" w:rsidRPr="00BF7402" w:rsidRDefault="00BF7402" w:rsidP="00BF7402">
                  <w:pPr>
                    <w:bidi w:val="0"/>
                    <w:jc w:val="center"/>
                    <w:rPr>
                      <w:rFonts w:cs="Arial"/>
                      <w:bCs/>
                      <w:noProof w:val="0"/>
                      <w:color w:val="311E0A"/>
                      <w:kern w:val="0"/>
                      <w:sz w:val="32"/>
                      <w:szCs w:val="32"/>
                      <w:lang w:eastAsia="en-US"/>
                    </w:rPr>
                  </w:pPr>
                  <w:bookmarkStart w:id="0" w:name="_GoBack"/>
                  <w:bookmarkEnd w:id="0"/>
                  <w:r w:rsidRPr="00BF7402">
                    <w:rPr>
                      <w:rFonts w:cs="Arial" w:hint="cs"/>
                      <w:bCs/>
                      <w:noProof w:val="0"/>
                      <w:color w:val="311E0A"/>
                      <w:kern w:val="0"/>
                      <w:sz w:val="32"/>
                      <w:szCs w:val="32"/>
                      <w:rtl/>
                      <w:lang w:eastAsia="en-US"/>
                    </w:rPr>
                    <w:t>"</w:t>
                  </w:r>
                  <w:r w:rsidR="00C40D09" w:rsidRPr="00C40D09">
                    <w:rPr>
                      <w:rFonts w:cs="Arial"/>
                      <w:bCs/>
                      <w:noProof w:val="0"/>
                      <w:color w:val="311E0A"/>
                      <w:kern w:val="0"/>
                      <w:sz w:val="32"/>
                      <w:szCs w:val="32"/>
                      <w:rtl/>
                      <w:lang w:eastAsia="en-US"/>
                    </w:rPr>
                    <w:t>הכסילים מדברים, מוגי הלב שותקים והחכמים מקשיבים</w:t>
                  </w:r>
                  <w:r w:rsidRPr="00BF7402">
                    <w:rPr>
                      <w:rFonts w:cs="Arial" w:hint="cs"/>
                      <w:bCs/>
                      <w:noProof w:val="0"/>
                      <w:color w:val="311E0A"/>
                      <w:kern w:val="0"/>
                      <w:sz w:val="32"/>
                      <w:szCs w:val="32"/>
                      <w:rtl/>
                      <w:lang w:eastAsia="en-US"/>
                    </w:rPr>
                    <w:t>"</w:t>
                  </w:r>
                </w:p>
                <w:p w:rsidR="00C40D09" w:rsidRPr="00C40D09" w:rsidRDefault="00BF7402" w:rsidP="00BF7402">
                  <w:pPr>
                    <w:bidi w:val="0"/>
                    <w:jc w:val="center"/>
                    <w:rPr>
                      <w:rFonts w:cs="Arial"/>
                      <w:b w:val="0"/>
                      <w:noProof w:val="0"/>
                      <w:color w:val="C4C4C4"/>
                      <w:kern w:val="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cs="Arial" w:hint="cs"/>
                      <w:b w:val="0"/>
                      <w:noProof w:val="0"/>
                      <w:color w:val="311E0A"/>
                      <w:kern w:val="0"/>
                      <w:szCs w:val="24"/>
                      <w:rtl/>
                      <w:lang w:eastAsia="en-US"/>
                    </w:rPr>
                    <w:t xml:space="preserve">מאיר שליו </w:t>
                  </w:r>
                  <w:r>
                    <w:rPr>
                      <w:rFonts w:cs="Arial"/>
                      <w:b w:val="0"/>
                      <w:noProof w:val="0"/>
                      <w:color w:val="311E0A"/>
                      <w:kern w:val="0"/>
                      <w:szCs w:val="24"/>
                      <w:rtl/>
                      <w:lang w:eastAsia="en-US"/>
                    </w:rPr>
                    <w:t>–</w:t>
                  </w:r>
                  <w:r>
                    <w:rPr>
                      <w:rFonts w:cs="Arial" w:hint="cs"/>
                      <w:b w:val="0"/>
                      <w:noProof w:val="0"/>
                      <w:color w:val="311E0A"/>
                      <w:kern w:val="0"/>
                      <w:szCs w:val="24"/>
                      <w:rtl/>
                      <w:lang w:eastAsia="en-US"/>
                    </w:rPr>
                    <w:t xml:space="preserve"> מתוך הספר "יונה ונער"</w:t>
                  </w:r>
                  <w:r w:rsidR="00C40D09" w:rsidRPr="00C40D09">
                    <w:rPr>
                      <w:rFonts w:cs="Arial"/>
                      <w:b w:val="0"/>
                      <w:noProof w:val="0"/>
                      <w:color w:val="655A42"/>
                      <w:kern w:val="0"/>
                      <w:sz w:val="19"/>
                      <w:lang w:eastAsia="en-US"/>
                    </w:rPr>
                    <w:t> </w:t>
                  </w:r>
                  <w:r w:rsidR="00C40D09" w:rsidRPr="00C40D09">
                    <w:rPr>
                      <w:rFonts w:cs="Arial"/>
                      <w:b w:val="0"/>
                      <w:noProof w:val="0"/>
                      <w:color w:val="C4C4C4"/>
                      <w:kern w:val="0"/>
                      <w:sz w:val="19"/>
                      <w:szCs w:val="19"/>
                      <w:lang w:eastAsia="en-US"/>
                    </w:rPr>
                    <w:t>}</w:t>
                  </w:r>
                </w:p>
                <w:p w:rsidR="007C3A69" w:rsidRPr="00C40D09" w:rsidRDefault="007C3A69" w:rsidP="00C40D09">
                  <w:pPr>
                    <w:rPr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2013, התשע"ד, שבוע</w:t>
      </w:r>
      <w:r w:rsidR="00820E5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8 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שבוע בנושא מרצים.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AB" w:rsidRDefault="00661DAB" w:rsidP="00FC01C3">
      <w:r>
        <w:separator/>
      </w:r>
    </w:p>
  </w:endnote>
  <w:endnote w:type="continuationSeparator" w:id="0">
    <w:p w:rsidR="00661DAB" w:rsidRDefault="00661DAB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AB" w:rsidRDefault="00661DAB" w:rsidP="00FC01C3">
      <w:r>
        <w:separator/>
      </w:r>
    </w:p>
  </w:footnote>
  <w:footnote w:type="continuationSeparator" w:id="0">
    <w:p w:rsidR="00661DAB" w:rsidRDefault="00661DAB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17DA"/>
    <w:rsid w:val="00035D98"/>
    <w:rsid w:val="000619E9"/>
    <w:rsid w:val="00064F9E"/>
    <w:rsid w:val="00073D3F"/>
    <w:rsid w:val="00085A42"/>
    <w:rsid w:val="001235D9"/>
    <w:rsid w:val="00124785"/>
    <w:rsid w:val="00133E98"/>
    <w:rsid w:val="0016181A"/>
    <w:rsid w:val="00161873"/>
    <w:rsid w:val="00173017"/>
    <w:rsid w:val="00196EFE"/>
    <w:rsid w:val="00221B16"/>
    <w:rsid w:val="00227AF1"/>
    <w:rsid w:val="00246A8E"/>
    <w:rsid w:val="00250AC9"/>
    <w:rsid w:val="00264C02"/>
    <w:rsid w:val="00292E87"/>
    <w:rsid w:val="002B5CCF"/>
    <w:rsid w:val="002B6528"/>
    <w:rsid w:val="002B721A"/>
    <w:rsid w:val="002D7789"/>
    <w:rsid w:val="003476F6"/>
    <w:rsid w:val="00371D0F"/>
    <w:rsid w:val="00373276"/>
    <w:rsid w:val="003A6F07"/>
    <w:rsid w:val="003D5513"/>
    <w:rsid w:val="003E4CFA"/>
    <w:rsid w:val="003F4A96"/>
    <w:rsid w:val="00440CFE"/>
    <w:rsid w:val="0044530D"/>
    <w:rsid w:val="00455C02"/>
    <w:rsid w:val="0046656E"/>
    <w:rsid w:val="00484CFC"/>
    <w:rsid w:val="004B59D0"/>
    <w:rsid w:val="004C05EF"/>
    <w:rsid w:val="004C7F3B"/>
    <w:rsid w:val="004E0253"/>
    <w:rsid w:val="005010E6"/>
    <w:rsid w:val="005015F7"/>
    <w:rsid w:val="00501DAA"/>
    <w:rsid w:val="0050440A"/>
    <w:rsid w:val="00551559"/>
    <w:rsid w:val="00566A0B"/>
    <w:rsid w:val="00573AAF"/>
    <w:rsid w:val="005A2FD5"/>
    <w:rsid w:val="005D1AC3"/>
    <w:rsid w:val="005D2FE5"/>
    <w:rsid w:val="00615047"/>
    <w:rsid w:val="0062042B"/>
    <w:rsid w:val="00625F16"/>
    <w:rsid w:val="00661DAB"/>
    <w:rsid w:val="00673AD5"/>
    <w:rsid w:val="00690015"/>
    <w:rsid w:val="006A5450"/>
    <w:rsid w:val="006B4866"/>
    <w:rsid w:val="006E058A"/>
    <w:rsid w:val="00701A5A"/>
    <w:rsid w:val="0070473A"/>
    <w:rsid w:val="00704A84"/>
    <w:rsid w:val="00727380"/>
    <w:rsid w:val="007834E3"/>
    <w:rsid w:val="00787D64"/>
    <w:rsid w:val="007956A9"/>
    <w:rsid w:val="007A5585"/>
    <w:rsid w:val="007C3A69"/>
    <w:rsid w:val="007D6E36"/>
    <w:rsid w:val="007F59DF"/>
    <w:rsid w:val="00807287"/>
    <w:rsid w:val="00817CA2"/>
    <w:rsid w:val="00820E59"/>
    <w:rsid w:val="00824537"/>
    <w:rsid w:val="00851382"/>
    <w:rsid w:val="00856B15"/>
    <w:rsid w:val="0088030B"/>
    <w:rsid w:val="00893027"/>
    <w:rsid w:val="00895E67"/>
    <w:rsid w:val="008A4B86"/>
    <w:rsid w:val="00924834"/>
    <w:rsid w:val="00926435"/>
    <w:rsid w:val="009575F3"/>
    <w:rsid w:val="00967AC8"/>
    <w:rsid w:val="009A2373"/>
    <w:rsid w:val="009C5C8E"/>
    <w:rsid w:val="009D10C2"/>
    <w:rsid w:val="009F1D00"/>
    <w:rsid w:val="009F7987"/>
    <w:rsid w:val="00A01648"/>
    <w:rsid w:val="00A10F0B"/>
    <w:rsid w:val="00A13CAB"/>
    <w:rsid w:val="00A571C0"/>
    <w:rsid w:val="00A66E3A"/>
    <w:rsid w:val="00A7545D"/>
    <w:rsid w:val="00A7592C"/>
    <w:rsid w:val="00A872D4"/>
    <w:rsid w:val="00AD6F05"/>
    <w:rsid w:val="00B1536E"/>
    <w:rsid w:val="00B178DD"/>
    <w:rsid w:val="00B5108E"/>
    <w:rsid w:val="00B529F3"/>
    <w:rsid w:val="00B53BDA"/>
    <w:rsid w:val="00B8040D"/>
    <w:rsid w:val="00BA167C"/>
    <w:rsid w:val="00BC76EA"/>
    <w:rsid w:val="00BD05E5"/>
    <w:rsid w:val="00BD109E"/>
    <w:rsid w:val="00BD1678"/>
    <w:rsid w:val="00BE55BC"/>
    <w:rsid w:val="00BE638F"/>
    <w:rsid w:val="00BF7402"/>
    <w:rsid w:val="00C31283"/>
    <w:rsid w:val="00C40D09"/>
    <w:rsid w:val="00C46515"/>
    <w:rsid w:val="00C53F8F"/>
    <w:rsid w:val="00C577EC"/>
    <w:rsid w:val="00C70B81"/>
    <w:rsid w:val="00C86256"/>
    <w:rsid w:val="00CD21CF"/>
    <w:rsid w:val="00CE22F3"/>
    <w:rsid w:val="00D02700"/>
    <w:rsid w:val="00D03A09"/>
    <w:rsid w:val="00D31259"/>
    <w:rsid w:val="00D40BDD"/>
    <w:rsid w:val="00D50748"/>
    <w:rsid w:val="00D53FB8"/>
    <w:rsid w:val="00D5778B"/>
    <w:rsid w:val="00D646A5"/>
    <w:rsid w:val="00DB1E12"/>
    <w:rsid w:val="00DC0F4B"/>
    <w:rsid w:val="00DC43BA"/>
    <w:rsid w:val="00DE54F5"/>
    <w:rsid w:val="00DF0675"/>
    <w:rsid w:val="00E065CC"/>
    <w:rsid w:val="00E070A4"/>
    <w:rsid w:val="00E07130"/>
    <w:rsid w:val="00E24CDE"/>
    <w:rsid w:val="00E33B18"/>
    <w:rsid w:val="00E51E74"/>
    <w:rsid w:val="00E753B6"/>
    <w:rsid w:val="00E8008D"/>
    <w:rsid w:val="00E94B59"/>
    <w:rsid w:val="00EA55FB"/>
    <w:rsid w:val="00F05636"/>
    <w:rsid w:val="00F06C7D"/>
    <w:rsid w:val="00F50E45"/>
    <w:rsid w:val="00F775DC"/>
    <w:rsid w:val="00F827F7"/>
    <w:rsid w:val="00F92208"/>
    <w:rsid w:val="00FB34E4"/>
    <w:rsid w:val="00FB737E"/>
    <w:rsid w:val="00FC01C3"/>
    <w:rsid w:val="00FC51F1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C40D09"/>
    <w:rPr>
      <w:color w:val="0000FF"/>
      <w:u w:val="single"/>
    </w:rPr>
  </w:style>
  <w:style w:type="character" w:styleId="ab">
    <w:name w:val="Strong"/>
    <w:basedOn w:val="a0"/>
    <w:uiPriority w:val="22"/>
    <w:qFormat/>
    <w:rsid w:val="00C40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9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2013-10-01T21:10:00Z</cp:lastPrinted>
  <dcterms:created xsi:type="dcterms:W3CDTF">2013-10-27T07:17:00Z</dcterms:created>
  <dcterms:modified xsi:type="dcterms:W3CDTF">2013-10-27T07:17:00Z</dcterms:modified>
</cp:coreProperties>
</file>